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6978B" w14:textId="77777777" w:rsidR="009C6086" w:rsidRPr="00B5472A" w:rsidRDefault="009C6086" w:rsidP="009C6086">
      <w:pPr>
        <w:jc w:val="center"/>
        <w:rPr>
          <w:rFonts w:ascii="ＤＦ平成明朝体W7" w:eastAsia="ＤＦ平成明朝体W7" w:hAnsi="ＤＦ平成明朝体W7" w:cs="Times New Roman"/>
          <w:b/>
          <w:sz w:val="48"/>
          <w:szCs w:val="48"/>
          <w:lang w:eastAsia="zh-TW"/>
        </w:rPr>
      </w:pPr>
      <w:r>
        <w:rPr>
          <w:rFonts w:ascii="ＤＦ平成明朝体W7" w:eastAsia="ＤＦ平成明朝体W7" w:hAnsi="ＤＦ平成明朝体W7" w:cs="Times New Roman"/>
          <w:b/>
          <w:sz w:val="48"/>
          <w:szCs w:val="48"/>
          <w:lang w:eastAsia="zh-TW"/>
        </w:rPr>
        <w:ruby>
          <w:rubyPr>
            <w:rubyAlign w:val="distributeSpace"/>
            <w:hps w:val="24"/>
            <w:hpsRaise w:val="46"/>
            <w:hpsBaseText w:val="48"/>
            <w:lid w:val="zh-TW"/>
          </w:rubyPr>
          <w:rt>
            <w:r w:rsidR="009C6086" w:rsidRPr="00A715BA">
              <w:rPr>
                <w:rFonts w:ascii="ＤＦ平成明朝体W7" w:eastAsia="ＤＦ平成明朝体W7" w:hAnsi="ＤＦ平成明朝体W7" w:cs="Times New Roman"/>
                <w:b/>
                <w:w w:val="75"/>
                <w:sz w:val="24"/>
                <w:szCs w:val="48"/>
                <w:lang w:eastAsia="zh-TW"/>
              </w:rPr>
              <w:t>えほんたいこうき</w:t>
            </w:r>
          </w:rt>
          <w:rubyBase>
            <w:r w:rsidR="009C6086">
              <w:rPr>
                <w:rFonts w:ascii="ＤＦ平成明朝体W7" w:eastAsia="ＤＦ平成明朝体W7" w:hAnsi="ＤＦ平成明朝体W7" w:cs="Times New Roman"/>
                <w:b/>
                <w:sz w:val="48"/>
                <w:szCs w:val="48"/>
                <w:lang w:eastAsia="zh-TW"/>
              </w:rPr>
              <w:t>絵本太功記</w:t>
            </w:r>
          </w:rubyBase>
        </w:ruby>
      </w:r>
    </w:p>
    <w:p w14:paraId="64A0A43C" w14:textId="77777777" w:rsidR="009C6086" w:rsidRPr="00904534" w:rsidRDefault="009C6086" w:rsidP="009C6086">
      <w:pPr>
        <w:rPr>
          <w:rFonts w:asciiTheme="minorEastAsia" w:hAnsiTheme="minorEastAsia" w:cs="Times New Roman"/>
          <w:b/>
          <w:sz w:val="22"/>
          <w:lang w:eastAsia="zh-TW"/>
        </w:rPr>
      </w:pPr>
    </w:p>
    <w:p w14:paraId="01C96B7D" w14:textId="77777777" w:rsidR="009C6086" w:rsidRPr="00904534" w:rsidRDefault="009C6086" w:rsidP="009C6086">
      <w:pPr>
        <w:rPr>
          <w:rFonts w:asciiTheme="minorEastAsia" w:hAnsiTheme="minorEastAsia" w:cs="Times New Roman"/>
          <w:b/>
          <w:sz w:val="22"/>
        </w:rPr>
      </w:pPr>
      <w:r w:rsidRPr="00904534">
        <w:rPr>
          <w:rFonts w:asciiTheme="minorEastAsia" w:hAnsiTheme="minorEastAsia" w:cs="Times New Roman" w:hint="eastAsia"/>
          <w:b/>
          <w:sz w:val="22"/>
          <w:lang w:eastAsia="zh-TW"/>
        </w:rPr>
        <w:t>〔解　　説〕</w:t>
      </w:r>
    </w:p>
    <w:p w14:paraId="272D5E26" w14:textId="77777777" w:rsidR="009C6086" w:rsidRPr="00904534" w:rsidRDefault="009C6086" w:rsidP="009C6086">
      <w:pPr>
        <w:ind w:firstLineChars="100" w:firstLine="211"/>
        <w:rPr>
          <w:rFonts w:asciiTheme="minorEastAsia" w:hAnsiTheme="minorEastAsia" w:cs="Times New Roman"/>
          <w:b/>
          <w:sz w:val="22"/>
        </w:rPr>
      </w:pPr>
      <w:r w:rsidRPr="00904534">
        <w:rPr>
          <w:rFonts w:asciiTheme="minorEastAsia" w:hAnsiTheme="minorEastAsia" w:cs="Times New Roman" w:hint="eastAsia"/>
          <w:sz w:val="22"/>
          <w:lang w:eastAsia="zh-TW"/>
        </w:rPr>
        <w:t>寛政十一年（一七九九）大坂豊竹座初演。</w:t>
      </w:r>
      <w:r w:rsidRPr="00904534">
        <w:rPr>
          <w:rFonts w:asciiTheme="minorEastAsia" w:hAnsiTheme="minorEastAsia" w:cs="Times New Roman" w:hint="eastAsia"/>
          <w:sz w:val="22"/>
        </w:rPr>
        <w:t>近松柳・近松湖水軒・近松千葉軒の合作による全十三段の時代物です。豊臣秀吉の出世物語であるいくつかの「太閤記」を下敷きに、明智光秀が主君織田信長を討った本能寺の変から、光秀が秀吉に討たれるまでの十三日を十三段にあてはめて描いています。中でも十段目「尼ヶ崎の段」は俗に「太十(たいじゅう)」と呼ばれこの作品を代表する名場面となっています。登場人物の名称は仮名手本忠臣蔵同様、幕府の検閲から逃れるために変えて書かれています。</w:t>
      </w:r>
    </w:p>
    <w:p w14:paraId="12819314" w14:textId="77777777" w:rsidR="009C6086" w:rsidRPr="00904534" w:rsidRDefault="009C6086" w:rsidP="009C6086">
      <w:pPr>
        <w:rPr>
          <w:rFonts w:asciiTheme="minorEastAsia" w:hAnsiTheme="minorEastAsia" w:cs="Times New Roman"/>
          <w:b/>
          <w:sz w:val="22"/>
        </w:rPr>
      </w:pPr>
    </w:p>
    <w:p w14:paraId="0FF42462" w14:textId="77777777" w:rsidR="009C6086" w:rsidRPr="00904534" w:rsidRDefault="009C6086" w:rsidP="009C6086">
      <w:pPr>
        <w:rPr>
          <w:rFonts w:asciiTheme="minorEastAsia" w:hAnsiTheme="minorEastAsia" w:cs="Times New Roman"/>
          <w:b/>
          <w:sz w:val="22"/>
        </w:rPr>
      </w:pPr>
      <w:r w:rsidRPr="00904534">
        <w:rPr>
          <w:rFonts w:asciiTheme="minorEastAsia" w:hAnsiTheme="minorEastAsia" w:cs="Times New Roman" w:hint="eastAsia"/>
          <w:b/>
          <w:sz w:val="22"/>
        </w:rPr>
        <w:t>〔あらすじ〕</w:t>
      </w:r>
    </w:p>
    <w:p w14:paraId="24248D55" w14:textId="77777777" w:rsidR="009C6086" w:rsidRPr="00904534" w:rsidRDefault="009C6086" w:rsidP="009C6086">
      <w:pPr>
        <w:ind w:firstLineChars="100" w:firstLine="211"/>
        <w:rPr>
          <w:rFonts w:asciiTheme="minorEastAsia" w:hAnsiTheme="minorEastAsia" w:cs="Times New Roman"/>
          <w:sz w:val="22"/>
        </w:rPr>
      </w:pPr>
      <w:r w:rsidRPr="00904534">
        <w:rPr>
          <w:rFonts w:asciiTheme="minorEastAsia" w:hAnsiTheme="minorEastAsia" w:cs="Times New Roman" w:hint="eastAsia"/>
          <w:sz w:val="22"/>
        </w:rPr>
        <w:t>主君尾田春長の横暴な振る舞いを諫めたことにより、領地没収となった武智光秀は、本能寺に夜襲をかけ春永を討ちます。備中高松城を攻めていた春長家臣真柴久吉は取って帰して光秀討伐となります。</w:t>
      </w:r>
    </w:p>
    <w:p w14:paraId="294EC588" w14:textId="77777777" w:rsidR="009C6086" w:rsidRPr="00904534" w:rsidRDefault="009C6086" w:rsidP="009C6086">
      <w:pPr>
        <w:ind w:firstLineChars="100" w:firstLine="211"/>
        <w:rPr>
          <w:rFonts w:asciiTheme="minorEastAsia" w:hAnsiTheme="minorEastAsia" w:cs="Times New Roman"/>
          <w:sz w:val="22"/>
        </w:rPr>
      </w:pPr>
      <w:r w:rsidRPr="00904534">
        <w:rPr>
          <w:rFonts w:asciiTheme="minorEastAsia" w:hAnsiTheme="minorEastAsia" w:cs="Times New Roman" w:hint="eastAsia"/>
          <w:sz w:val="22"/>
        </w:rPr>
        <w:t>光秀の母さつきは、主君を討った光秀に立腹しており、家臣の四王天田島頭や光秀の妻操の願いも入れず、一人尼ヶ崎に転居してしまいます。光秀は母の心に感じ自刃しようとしますが、四王天と息子十次郎に諫められ、</w:t>
      </w:r>
      <w:r w:rsidRPr="00904534">
        <w:rPr>
          <w:rFonts w:asciiTheme="minorEastAsia" w:hAnsiTheme="minorEastAsia" w:cs="Times New Roman" w:hint="eastAsia"/>
          <w:sz w:val="22"/>
        </w:rPr>
        <w:lastRenderedPageBreak/>
        <w:t>改めて天下取りの戦へと向かいます。</w:t>
      </w:r>
    </w:p>
    <w:p w14:paraId="4DFCA91A" w14:textId="77777777" w:rsidR="009C6086" w:rsidRPr="00904534" w:rsidRDefault="009C6086" w:rsidP="009C6086">
      <w:pPr>
        <w:ind w:firstLineChars="100" w:firstLine="211"/>
        <w:rPr>
          <w:rFonts w:asciiTheme="minorEastAsia" w:hAnsiTheme="minorEastAsia" w:cs="Times New Roman"/>
          <w:sz w:val="22"/>
        </w:rPr>
      </w:pPr>
      <w:r w:rsidRPr="00904534">
        <w:rPr>
          <w:rFonts w:asciiTheme="minorEastAsia" w:hAnsiTheme="minorEastAsia" w:cs="Times New Roman" w:hint="eastAsia"/>
          <w:sz w:val="22"/>
        </w:rPr>
        <w:t>尼ヶ崎のさつきの閑居へ、光秀の妻操と息子十次郎の許婚初菊が訪ねてきます。そこへ旅の僧に身をやつした久吉が一夜の宿を乞うのでした。出陣の挨拶に訪れた十次郎は初菊と祝言をあげ戦場へ向かいます。</w:t>
      </w:r>
    </w:p>
    <w:p w14:paraId="70F03B36" w14:textId="77777777" w:rsidR="009C6086" w:rsidRDefault="009C6086" w:rsidP="009C6086">
      <w:pPr>
        <w:rPr>
          <w:rFonts w:ascii="游明朝 Light" w:eastAsia="游明朝 Light" w:hAnsi="游明朝 Light" w:cs="Times New Roman"/>
          <w:sz w:val="22"/>
        </w:rPr>
      </w:pPr>
      <w:r w:rsidRPr="00C71984">
        <w:rPr>
          <w:rFonts w:asciiTheme="minorEastAsia" w:hAnsiTheme="minorEastAsia" w:cs="Times New Roman" w:hint="eastAsia"/>
          <w:b/>
          <w:bCs/>
          <w:sz w:val="22"/>
        </w:rPr>
        <w:t>〈尼ヶ崎の段〉</w:t>
      </w:r>
      <w:r w:rsidRPr="00904534">
        <w:rPr>
          <w:rFonts w:asciiTheme="minorEastAsia" w:hAnsiTheme="minorEastAsia" w:cs="Times New Roman" w:hint="eastAsia"/>
          <w:sz w:val="22"/>
        </w:rPr>
        <w:t>最前から様子をうかがっていた光秀が現れ、旅の僧を真柴久吉と見破り襖越しに刺しますが、そこにいたのは母さつきでした。敗戦の様子を告げに戻ってきた十次郎は深傷に息を引き取り、光秀と久吉は他日の決戦を誓って別れるのでした。</w:t>
      </w:r>
    </w:p>
    <w:p w14:paraId="4B1C6E9E" w14:textId="77777777" w:rsidR="009C6086" w:rsidRPr="00904534" w:rsidRDefault="009C6086" w:rsidP="009C6086">
      <w:pPr>
        <w:rPr>
          <w:rFonts w:asciiTheme="minorEastAsia" w:hAnsiTheme="minorEastAsia" w:cs="Times New Roman"/>
          <w:sz w:val="22"/>
        </w:rPr>
      </w:pPr>
    </w:p>
    <w:p w14:paraId="1CCC81BC" w14:textId="77777777" w:rsidR="009C6086" w:rsidRPr="00904534" w:rsidRDefault="009C6086" w:rsidP="009C6086">
      <w:pPr>
        <w:rPr>
          <w:rFonts w:asciiTheme="minorEastAsia" w:hAnsiTheme="minorEastAsia" w:cs="Times New Roman"/>
          <w:sz w:val="22"/>
        </w:rPr>
      </w:pPr>
    </w:p>
    <w:p w14:paraId="6C99D712" w14:textId="77777777" w:rsidR="009C6086" w:rsidRPr="00904534" w:rsidRDefault="009C6086" w:rsidP="009C6086">
      <w:pPr>
        <w:ind w:leftChars="196" w:left="394"/>
        <w:jc w:val="left"/>
        <w:rPr>
          <w:rFonts w:asciiTheme="minorEastAsia" w:hAnsiTheme="minorEastAsia" w:cs="Times New Roman"/>
          <w:sz w:val="22"/>
        </w:rPr>
      </w:pPr>
      <w:r w:rsidRPr="00904534">
        <w:rPr>
          <w:rFonts w:asciiTheme="minorEastAsia" w:hAnsiTheme="minorEastAsia" w:hint="eastAsia"/>
          <w:sz w:val="20"/>
          <w:szCs w:val="20"/>
        </w:rPr>
        <w:t>※演者・時間等の都合により多少の異同がございます。予めご了承ください。</w:t>
      </w:r>
    </w:p>
    <w:p w14:paraId="64DCBC35" w14:textId="77777777" w:rsidR="009C6086" w:rsidRPr="00904534" w:rsidRDefault="009C6086" w:rsidP="009C6086">
      <w:pPr>
        <w:rPr>
          <w:rFonts w:asciiTheme="minorEastAsia" w:hAnsiTheme="minorEastAsia" w:cs="Times New Roman"/>
          <w:sz w:val="22"/>
        </w:rPr>
        <w:sectPr w:rsidR="009C6086" w:rsidRPr="00904534" w:rsidSect="00917629">
          <w:footerReference w:type="default" r:id="rId8"/>
          <w:pgSz w:w="8419" w:h="11907" w:orient="landscape" w:code="9"/>
          <w:pgMar w:top="680" w:right="567" w:bottom="680" w:left="624" w:header="851" w:footer="57" w:gutter="0"/>
          <w:cols w:space="764"/>
          <w:textDirection w:val="tbRl"/>
          <w:docGrid w:type="linesAndChars" w:linePitch="478" w:charSpace="-1890"/>
        </w:sectPr>
      </w:pPr>
    </w:p>
    <w:p w14:paraId="757F7282" w14:textId="20892CBB" w:rsidR="009C6086" w:rsidRPr="007754E7" w:rsidRDefault="009C6086" w:rsidP="007754E7">
      <w:pPr>
        <w:jc w:val="right"/>
        <w:rPr>
          <w:rFonts w:asciiTheme="minorEastAsia" w:hAnsiTheme="minorEastAsia" w:cs="Times New Roman"/>
          <w:sz w:val="20"/>
          <w:szCs w:val="20"/>
        </w:rPr>
        <w:sectPr w:rsidR="009C6086" w:rsidRPr="007754E7" w:rsidSect="00917629">
          <w:type w:val="continuous"/>
          <w:pgSz w:w="8419" w:h="11907" w:orient="landscape" w:code="9"/>
          <w:pgMar w:top="680" w:right="567" w:bottom="680" w:left="624" w:header="851" w:footer="57" w:gutter="0"/>
          <w:cols w:space="764"/>
          <w:textDirection w:val="tbRl"/>
          <w:docGrid w:type="linesAndChars" w:linePitch="478" w:charSpace="-1890"/>
        </w:sectPr>
      </w:pPr>
      <w:r w:rsidRPr="00071E5D">
        <w:rPr>
          <w:rFonts w:asciiTheme="minorEastAsia" w:hAnsiTheme="minorEastAsia" w:cs="Times New Roman" w:hint="eastAsia"/>
          <w:sz w:val="20"/>
          <w:szCs w:val="20"/>
        </w:rPr>
        <w:t>(一般社団法人　義太夫協会発行)</w:t>
      </w:r>
    </w:p>
    <w:p w14:paraId="2215DE3E" w14:textId="2C506F01" w:rsidR="007754E7" w:rsidRPr="00060B32" w:rsidRDefault="007754E7" w:rsidP="007754E7">
      <w:pPr>
        <w:rPr>
          <w:rFonts w:asciiTheme="minorEastAsia" w:hAnsiTheme="minorEastAsia" w:cs="Times New Roman"/>
          <w:b/>
          <w:sz w:val="36"/>
          <w:szCs w:val="36"/>
        </w:rPr>
      </w:pPr>
      <w:r>
        <w:rPr>
          <w:rFonts w:asciiTheme="minorEastAsia" w:hAnsiTheme="minorEastAsia" w:cs="Times New Roman" w:hint="eastAsia"/>
          <w:b/>
          <w:sz w:val="36"/>
          <w:szCs w:val="36"/>
        </w:rPr>
        <w:lastRenderedPageBreak/>
        <w:t>尼ヶ崎の段</w:t>
      </w:r>
    </w:p>
    <w:p w14:paraId="0107A772" w14:textId="77777777" w:rsidR="00B001B2" w:rsidRPr="00B001B2" w:rsidRDefault="00B001B2" w:rsidP="00B001B2">
      <w:pPr>
        <w:spacing w:line="480" w:lineRule="exact"/>
        <w:rPr>
          <w:rFonts w:asciiTheme="minorEastAsia" w:hAnsiTheme="minorEastAsia" w:cs="Times New Roman" w:hint="eastAsia"/>
          <w:sz w:val="22"/>
        </w:rPr>
      </w:pPr>
      <w:r w:rsidRPr="00B001B2">
        <w:rPr>
          <w:rFonts w:asciiTheme="minorEastAsia" w:hAnsiTheme="minorEastAsia" w:cs="Times New Roman" w:hint="eastAsia"/>
          <w:sz w:val="22"/>
        </w:rPr>
        <w:t>月漏る片庇。</w:t>
      </w:r>
    </w:p>
    <w:p w14:paraId="3F2C086E"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こゝに刈り取る真柴垣、夕顔棚のこなたより、現れ出でたる武智光秀。</w:t>
      </w:r>
    </w:p>
    <w:p w14:paraId="61CC4013"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「必定、久吉このうちに忍びゐるこそ究竟一。只一討ち」</w:t>
      </w:r>
    </w:p>
    <w:p w14:paraId="1D1A4454"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と気は張り弓、心は弥猛藪垣の、見越しの竹をひっそぎ鑓。『小田の蛙の啼く音をば、止めて敵に悟られじ』と、差し足抜き足窺ひ寄り、聞こゆる物音、『心得たり』と、突っ込む手練の鑓先に、</w:t>
      </w:r>
    </w:p>
    <w:p w14:paraId="32B79526"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「わっ」</w:t>
      </w:r>
    </w:p>
    <w:p w14:paraId="33A3F5EA"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と魂消る女の泣き声、『合点行かず』と引き出す手負ひ。真柴にあらで真実の、母のさつきが七転八倒。</w:t>
      </w:r>
    </w:p>
    <w:p w14:paraId="77BD5A3B"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「ヤア、こは母人か。し為したり。残念至極」</w:t>
      </w:r>
    </w:p>
    <w:p w14:paraId="22366554"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とばかりにて、さすがの武智も仰天し、たゞ呆然たるばかりなり。声聞き付けて駈け出る操、初菊もろとも走り出で、</w:t>
      </w:r>
    </w:p>
    <w:p w14:paraId="1994D95D"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「ノウ母様か情ない。この有様は何事」</w:t>
      </w:r>
    </w:p>
    <w:p w14:paraId="4AE97E6A"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と縋り歎けば、目を見開き、</w:t>
      </w:r>
    </w:p>
    <w:p w14:paraId="6E171EA4"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嘆くまい嘆くまい。内大臣春長といふ主君を害せし武智が一類、かくなり果つるは理の当然。系図正しき我が家を、逆賊非道に名を穢す、不孝者とも悪人とも、たとへがたなき人非人。不義の富貴は浮かべる雲。主君を討って功名顔。天子将軍になったとて、野末の小屋の非人にも、劣りしとは知らざるか。主に背かず親に仕へ、仁義忠孝の道さへ立たば、物相飯の切米も、百万石に勝るぞや。おのれが心たゞ一つで、印は目前これを見よ。武士の命を絶つ、刃も多いにこのやうな、ひっそぎ竹の猪突き鑓。主を殺した天罰の報ひは親に</w:t>
      </w:r>
      <w:r w:rsidRPr="00B001B2">
        <w:rPr>
          <w:rFonts w:asciiTheme="minorEastAsia" w:hAnsiTheme="minorEastAsia" w:cs="Times New Roman" w:hint="eastAsia"/>
          <w:sz w:val="22"/>
        </w:rPr>
        <w:lastRenderedPageBreak/>
        <w:t>もこの通り」</w:t>
      </w:r>
    </w:p>
    <w:p w14:paraId="6A4F74AF"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と、鑓の穂先に手をかけて、抉り苦しむ気丈の手負ひ。妻は涙にむせ返り、</w:t>
      </w:r>
    </w:p>
    <w:p w14:paraId="749C32DB"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コレ見給へ光秀殿。戦の門出にくれぐれも、お諌め申したその時に、思ひ止まって給はらば、かうした歎きはあるまいに、知らぬ事とは云ひながら、現在母御を手にかけて、殺すといふは何事ぞ。せめて母御の御最期に、善心に立ち返ると、たった一言聞かしてたべ。拝むわいの」</w:t>
      </w:r>
    </w:p>
    <w:p w14:paraId="724BBD13"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と手を合はし、諌めつ泣いつ一筋に、夫を思ふ恨み泣き。操の鑑曇りなき、涙に誠表せり。光秀は声荒らげ、</w:t>
      </w:r>
    </w:p>
    <w:p w14:paraId="725456CC"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ヤア猪口才な諌言立て。無益の舌の根動かすな。遺恨を重ぬる小田春長、勿論三代相恩の主君でなく、我が諌めを用ひずして、神社仏閣を破却し、悪逆日々に増長すれば、武門の習ひ天下の為。討ち取ったるは我</w:t>
      </w:r>
      <w:r w:rsidRPr="00B001B2">
        <w:rPr>
          <w:rFonts w:asciiTheme="minorEastAsia" w:hAnsiTheme="minorEastAsia" w:cs="Times New Roman" w:hint="eastAsia"/>
          <w:sz w:val="22"/>
        </w:rPr>
        <w:t>が器量。武王は殷の紂王を討つ。北條義時は帝を流し奉る。和漢ともに、無道の君を弑するは、民を休むる英傑の志。女童の知る事ならず。退りをらう」</w:t>
      </w:r>
    </w:p>
    <w:p w14:paraId="7F9C03F5"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と光秀が、一心変ぜぬ勇気の眼色、取り付く島もなかりけり。</w:t>
      </w:r>
    </w:p>
    <w:p w14:paraId="7831EDF3"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折しも聞こゆる陣太鼓、耳を貫く金鼓の響き。『あはや』と見やる表口。数ヶ所の手疵に血は滝津瀬、刀を杖によろほびよろぼひ、立ち帰ったる武智が一子、庭先に大息つぎ、</w:t>
      </w:r>
    </w:p>
    <w:p w14:paraId="5D8553AD"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「親人、親人これにおはするや」</w:t>
      </w:r>
    </w:p>
    <w:p w14:paraId="058A489A"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と、云ふも苦しき断末魔。見るに驚く母親より、娘は傍に走り寄り、</w:t>
      </w:r>
    </w:p>
    <w:p w14:paraId="6DDCC55D"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「ノウ痛はしや十次郎様。婆様といひお前までこの有様は情けない。お心確かに持ってたべ。やいのやいの」</w:t>
      </w:r>
    </w:p>
    <w:p w14:paraId="2B4EFD7D"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と取り付いて、介抱如才泣くばかり。光秀わざと声荒</w:t>
      </w:r>
      <w:r w:rsidRPr="00B001B2">
        <w:rPr>
          <w:rFonts w:asciiTheme="minorEastAsia" w:hAnsiTheme="minorEastAsia" w:cs="Times New Roman" w:hint="eastAsia"/>
          <w:sz w:val="22"/>
        </w:rPr>
        <w:lastRenderedPageBreak/>
        <w:t>らげ、</w:t>
      </w:r>
    </w:p>
    <w:p w14:paraId="36F77767"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「ヤア不覚なり十次郎。仔細は何と、様子は如何に。具に語れ」</w:t>
      </w:r>
    </w:p>
    <w:p w14:paraId="491EA362"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と呼ばはれば、</w:t>
      </w:r>
    </w:p>
    <w:p w14:paraId="30F3088A"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「はっ」</w:t>
      </w:r>
    </w:p>
    <w:p w14:paraId="4390DBB9"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と心を取り直し、</w:t>
      </w:r>
    </w:p>
    <w:p w14:paraId="3A7305CC"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親人の指図に任せ手勢選って三千余騎、浜手の方に陣所を固め、『今や帰国』と相待つところに、敵はそれとも白浪の、艪を押し切って陸路（に漕ぎ付け、『おひおひ都に馳せ上る、真柴の軍勢ござんなれ』と、鬨をつくって味方の軍兵縦横無尽に薙ぎ立つれば、不意を打たれて敵は敗亡、うろたへ騒ぐを追っ立て、追ひ詰め、こゝを先途と戦ふうち、後ろの方より大音声</w:t>
      </w:r>
      <w:r>
        <w:rPr>
          <w:rFonts w:asciiTheme="minorEastAsia" w:hAnsiTheme="minorEastAsia" w:cs="Times New Roman" w:hint="eastAsia"/>
          <w:sz w:val="22"/>
        </w:rPr>
        <w:t>、『</w:t>
      </w:r>
      <w:r w:rsidRPr="00B001B2">
        <w:rPr>
          <w:rFonts w:asciiTheme="minorEastAsia" w:hAnsiTheme="minorEastAsia" w:cs="Times New Roman" w:hint="eastAsia"/>
          <w:sz w:val="22"/>
        </w:rPr>
        <w:t>真柴筑前守久吉の家臣、加藤正清これにあり。逆賊武智が小童ども、目に物見せてくれんず</w:t>
      </w:r>
      <w:r>
        <w:rPr>
          <w:rFonts w:asciiTheme="minorEastAsia" w:hAnsiTheme="minorEastAsia" w:cs="Times New Roman" w:hint="eastAsia"/>
          <w:sz w:val="22"/>
        </w:rPr>
        <w:t>』</w:t>
      </w:r>
      <w:r w:rsidRPr="00B001B2">
        <w:rPr>
          <w:rFonts w:asciiTheme="minorEastAsia" w:hAnsiTheme="minorEastAsia" w:cs="Times New Roman" w:hint="eastAsia"/>
          <w:sz w:val="22"/>
        </w:rPr>
        <w:t>と、云ふより早</w:t>
      </w:r>
      <w:r w:rsidRPr="00B001B2">
        <w:rPr>
          <w:rFonts w:asciiTheme="minorEastAsia" w:hAnsiTheme="minorEastAsia" w:cs="Times New Roman" w:hint="eastAsia"/>
          <w:sz w:val="22"/>
        </w:rPr>
        <w:t>く太刀抜きかざし、四角八面に切り立てられ、瞬く間に味方の軍卒残らず討死仕り、無念ながらも只一騎、立ち帰って候」</w:t>
      </w:r>
    </w:p>
    <w:p w14:paraId="72E509F6"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と息つぎあへず物語れば、光秀怒りの髪逆立ち、</w:t>
      </w:r>
    </w:p>
    <w:p w14:paraId="6328DF2B"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「ヤア云ひ甲斐なき味方の奴ばら。シテ、四方天但馬守は」</w:t>
      </w:r>
    </w:p>
    <w:p w14:paraId="37C8ED5C"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さん候四方天は、目指すは久吉一人と、昨朝よりの一騎駈け。乱軍なれば生死の程も確かにそれと承らず。親人の御身の上心にかゝり候故、未練にも敵を切り抜け、これまで落ち延び帰りしぞや。このところに御座あっては危うし危うし。一時も早く本国へ引き取り給へ、サ早く早く」</w:t>
      </w:r>
    </w:p>
    <w:p w14:paraId="5B05324D"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と、深手を屈せず父親を、気遣ふ孫の孝行心、聞くに老母はせきかねて、</w:t>
      </w:r>
    </w:p>
    <w:p w14:paraId="2D61CE9B"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「アレ、あれを聞きゃ嫁女。その身の手疵は苦にもせ</w:t>
      </w:r>
      <w:r w:rsidRPr="00B001B2">
        <w:rPr>
          <w:rFonts w:asciiTheme="minorEastAsia" w:hAnsiTheme="minorEastAsia" w:cs="Times New Roman" w:hint="eastAsia"/>
          <w:sz w:val="22"/>
        </w:rPr>
        <w:lastRenderedPageBreak/>
        <w:t>ず、極悪人の伜めを、大事に思ふ孫が孝心。ヤイ光秀、子は不憫にないか、可愛いとは思はぬかやい。おのれが心只一つで、いとし可愛の初孫を、忠と義心に健気なる、討死でもさすことか、逆賊無道に名を穢し、殺すは何の因果ぞ」</w:t>
      </w:r>
    </w:p>
    <w:p w14:paraId="5906DC7F"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と、せぐり苦しき老ひの身の、声聞き付けて十次郎、</w:t>
      </w:r>
    </w:p>
    <w:p w14:paraId="4C9CBA40"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「ヤア、そんなら婆様には御生害遊ばしたか。今生のお暇乞ひ、ま一度お顔が見たけれど、もう目が見えぬ。父上、母様、初菊殿。名残り惜しや」</w:t>
      </w:r>
    </w:p>
    <w:p w14:paraId="693ADC94"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と手を取って、妹背の別れ愛着の道に引かるゝいぢらしさ。見るに目もくれ心消え、母も老母も声を上げ、</w:t>
      </w:r>
    </w:p>
    <w:p w14:paraId="6322809D"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「わっ」</w:t>
      </w:r>
    </w:p>
    <w:p w14:paraId="6FCCBA30" w14:textId="122CFE3F" w:rsidR="00B001B2" w:rsidRPr="00B001B2" w:rsidRDefault="00B001B2" w:rsidP="00B001B2">
      <w:pPr>
        <w:spacing w:line="480" w:lineRule="exact"/>
        <w:rPr>
          <w:rFonts w:asciiTheme="minorEastAsia" w:hAnsiTheme="minorEastAsia" w:cs="Times New Roman" w:hint="eastAsia"/>
          <w:sz w:val="22"/>
        </w:rPr>
      </w:pPr>
      <w:r w:rsidRPr="00B001B2">
        <w:rPr>
          <w:rFonts w:asciiTheme="minorEastAsia" w:hAnsiTheme="minorEastAsia" w:cs="Times New Roman" w:hint="eastAsia"/>
          <w:sz w:val="22"/>
        </w:rPr>
        <w:t>とばかりに取り乱せば、さすが勇気の光秀も、親の慈悲心、子故の闇、輪廻の絆に締め付けられ、堪えかねてはらはらはら、雨か涙の汐境、浪立ち騒ぐ如くなり。</w:t>
      </w:r>
    </w:p>
    <w:p w14:paraId="4AF26C37"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またも聞こゆる人馬の物音、矢叫びの声かまびすく、手に取る如く聞こゆれば、光秀聞くより突っ立ち上がり、</w:t>
      </w:r>
    </w:p>
    <w:p w14:paraId="3074926C" w14:textId="032203A4"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「あの物音は敵か味方か、勝利如何に」</w:t>
      </w:r>
    </w:p>
    <w:p w14:paraId="79FF0033"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と庭先の、拗ね木の松が枝踏みしめ踏みしめよぢ登り、眼下の村手をきっと見下し、</w:t>
      </w:r>
    </w:p>
    <w:p w14:paraId="0FFAB74E"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「和田の岬の弓手より、おひおひ続く数多の兵船。間近く立ったる魚鱗の備へ、千成瓢の馬印は、疑ひもなき真柴久吉。風を喰らってこの家を逃げ延び、手勢引き具し光秀を、討っ取る術と覚えたり」</w:t>
      </w:r>
    </w:p>
    <w:p w14:paraId="01620734"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と云ふより早くひらりと飛び下り、「草履掴みの猿面</w:t>
      </w:r>
      <w:r>
        <w:rPr>
          <w:rFonts w:asciiTheme="minorEastAsia" w:hAnsiTheme="minorEastAsia" w:cs="Times New Roman"/>
          <w:sz w:val="22"/>
        </w:rPr>
        <w:ruby>
          <w:rubyPr>
            <w:rubyAlign w:val="distributeSpace"/>
            <w:hps w:val="11"/>
            <w:hpsRaise w:val="20"/>
            <w:hpsBaseText w:val="22"/>
            <w:lid w:val="ja-JP"/>
          </w:rubyPr>
          <w:rt>
            <w:r w:rsidR="00B001B2" w:rsidRPr="00B001B2">
              <w:rPr>
                <w:rFonts w:ascii="ＭＳ 明朝" w:eastAsia="ＭＳ 明朝" w:hAnsi="ＭＳ 明朝" w:cs="Times New Roman"/>
                <w:sz w:val="11"/>
              </w:rPr>
              <w:t>かじゃ</w:t>
            </w:r>
          </w:rt>
          <w:rubyBase>
            <w:r w:rsidR="00B001B2">
              <w:rPr>
                <w:rFonts w:asciiTheme="minorEastAsia" w:hAnsiTheme="minorEastAsia" w:cs="Times New Roman"/>
                <w:sz w:val="22"/>
              </w:rPr>
              <w:t>冠者</w:t>
            </w:r>
          </w:rubyBase>
        </w:ruby>
      </w:r>
      <w:r w:rsidRPr="00B001B2">
        <w:rPr>
          <w:rFonts w:asciiTheme="minorEastAsia" w:hAnsiTheme="minorEastAsia" w:cs="Times New Roman" w:hint="eastAsia"/>
          <w:sz w:val="22"/>
        </w:rPr>
        <w:t>、イデ一ひしぎ」</w:t>
      </w:r>
    </w:p>
    <w:p w14:paraId="27B14BDD"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と身繕ひ、勢い込んで駈け出だせば、</w:t>
      </w:r>
    </w:p>
    <w:p w14:paraId="4BCDE5EC"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「ヤアヤア武智光秀暫く待て。真柴筑前守久吉、対面せん」</w:t>
      </w:r>
    </w:p>
    <w:p w14:paraId="55EC34A3"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lastRenderedPageBreak/>
        <w:t>と呼ばはって、</w:t>
      </w:r>
      <w:r>
        <w:rPr>
          <w:rFonts w:asciiTheme="minorEastAsia" w:hAnsiTheme="minorEastAsia" w:cs="Times New Roman"/>
          <w:sz w:val="22"/>
        </w:rPr>
        <w:ruby>
          <w:rubyPr>
            <w:rubyAlign w:val="distributeSpace"/>
            <w:hps w:val="11"/>
            <w:hpsRaise w:val="20"/>
            <w:hpsBaseText w:val="22"/>
            <w:lid w:val="ja-JP"/>
          </w:rubyPr>
          <w:rt>
            <w:r w:rsidR="00B001B2" w:rsidRPr="00B001B2">
              <w:rPr>
                <w:rFonts w:ascii="ＭＳ 明朝" w:eastAsia="ＭＳ 明朝" w:hAnsi="ＭＳ 明朝" w:cs="Times New Roman"/>
                <w:sz w:val="11"/>
              </w:rPr>
              <w:t>さんえ</w:t>
            </w:r>
          </w:rt>
          <w:rubyBase>
            <w:r w:rsidR="00B001B2">
              <w:rPr>
                <w:rFonts w:asciiTheme="minorEastAsia" w:hAnsiTheme="minorEastAsia" w:cs="Times New Roman"/>
                <w:sz w:val="22"/>
              </w:rPr>
              <w:t>三衣</w:t>
            </w:r>
          </w:rubyBase>
        </w:ruby>
      </w:r>
      <w:r w:rsidRPr="00B001B2">
        <w:rPr>
          <w:rFonts w:asciiTheme="minorEastAsia" w:hAnsiTheme="minorEastAsia" w:cs="Times New Roman" w:hint="eastAsia"/>
          <w:sz w:val="22"/>
        </w:rPr>
        <w:t>に替はる陣羽織、小手脛当も優美の骨柄、悠然として立ち出づれば、光秀見るより仰天し、駈け戻ってはったと睨み、</w:t>
      </w:r>
    </w:p>
    <w:p w14:paraId="27BFA9F2"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「ヤア珍しゝ真柴久吉。武智十兵衛光秀が、この世の引導渡してくれん。観念せよ」</w:t>
      </w:r>
    </w:p>
    <w:p w14:paraId="100C14C2"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と詰め寄る光秀。</w:t>
      </w:r>
    </w:p>
    <w:p w14:paraId="1D2C23B2"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ホヽせいたりな光秀。ともに天を戴かぬ亡君の弔ひ戦。今この所で討ち取っては、義あって勇を失ふ道理。諸国の武士に久吉が軍功を知らさんため、時日を移さず山崎にて、勝負の雌雄を決すべし。ガ、如何に如何に」</w:t>
      </w:r>
    </w:p>
    <w:p w14:paraId="6B01D30A"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ムウ、さすがの久吉、よく云ったり。我も惟任将軍と、勅許を受けし身の本懐。ひとまず都に立ち帰り、京洛中の者どもへ、地子を許すも母への追善。互ひの運は天王山、洞ヶ峠に陣所を構へ、たゞ一戦にかけ崩</w:t>
      </w:r>
      <w:r w:rsidRPr="00B001B2">
        <w:rPr>
          <w:rFonts w:asciiTheme="minorEastAsia" w:hAnsiTheme="minorEastAsia" w:cs="Times New Roman" w:hint="eastAsia"/>
          <w:sz w:val="22"/>
        </w:rPr>
        <w:t>さん。首を洗って観念せよ」</w:t>
      </w:r>
    </w:p>
    <w:p w14:paraId="60DCAD59" w14:textId="77777777" w:rsidR="00B001B2" w:rsidRDefault="00B001B2" w:rsidP="00B001B2">
      <w:pPr>
        <w:spacing w:line="480" w:lineRule="exact"/>
        <w:rPr>
          <w:rFonts w:asciiTheme="minorEastAsia" w:hAnsiTheme="minorEastAsia" w:cs="Times New Roman"/>
          <w:sz w:val="22"/>
        </w:rPr>
      </w:pPr>
      <w:r w:rsidRPr="00B001B2">
        <w:rPr>
          <w:rFonts w:asciiTheme="minorEastAsia" w:hAnsiTheme="minorEastAsia" w:cs="Times New Roman" w:hint="eastAsia"/>
          <w:sz w:val="22"/>
        </w:rPr>
        <w:t>「ホウホウホウホウ、何さ何さハヽヽ。たとへ項羽が勇あるとも、我また孫呉が秘術を振るひ、千変万化に駈け悩まし、勝鬨あぐるは瞬くうち」</w:t>
      </w:r>
    </w:p>
    <w:p w14:paraId="1C0FB285" w14:textId="400A293C" w:rsidR="00B001B2" w:rsidRPr="00B001B2" w:rsidRDefault="00B001B2" w:rsidP="00B001B2">
      <w:pPr>
        <w:spacing w:line="480" w:lineRule="exact"/>
        <w:rPr>
          <w:rFonts w:asciiTheme="minorEastAsia" w:hAnsiTheme="minorEastAsia" w:cs="Times New Roman" w:hint="eastAsia"/>
          <w:sz w:val="22"/>
        </w:rPr>
      </w:pPr>
      <w:r w:rsidRPr="00B001B2">
        <w:rPr>
          <w:rFonts w:asciiTheme="minorEastAsia" w:hAnsiTheme="minorEastAsia" w:cs="Times New Roman" w:hint="eastAsia"/>
          <w:sz w:val="22"/>
        </w:rPr>
        <w:t>と久吉が、詞は揺るがぬ大磐石。たちまち巡り小栗栖の土に哀れを残すとは、知らず知られぬ敵味方。睨み別るゝ二人の勇者。二世を固めの別れの涙、かゝれとてしも烏羽玉の、その黒髪をあへなくも、切り払ふたる尼ヶ崎。菩提の種と夕顔の、軒にきらめく千成瓢箪。駒の嘶き迎ひの軍卒。見渡す沖は中国より、おひおひ入り来る数万の兵船。威風凛々凛然たる、真柴が武名仮名書きに、写す絵本の太功記と、末の世までも残しける。</w:t>
      </w:r>
    </w:p>
    <w:p w14:paraId="28F90947" w14:textId="0CF32546" w:rsidR="004E2CAC" w:rsidRDefault="004E2CAC" w:rsidP="007754E7">
      <w:pPr>
        <w:spacing w:line="480" w:lineRule="exact"/>
        <w:rPr>
          <w:rFonts w:asciiTheme="minorEastAsia" w:hAnsiTheme="minorEastAsia" w:cs="Times New Roman"/>
          <w:sz w:val="22"/>
        </w:rPr>
      </w:pPr>
    </w:p>
    <w:p w14:paraId="66E99E28" w14:textId="2B65596C" w:rsidR="00B001B2" w:rsidRDefault="00B001B2" w:rsidP="007754E7">
      <w:pPr>
        <w:spacing w:line="480" w:lineRule="exact"/>
        <w:rPr>
          <w:rFonts w:asciiTheme="minorEastAsia" w:hAnsiTheme="minorEastAsia" w:cs="Times New Roman"/>
          <w:sz w:val="22"/>
        </w:rPr>
      </w:pPr>
    </w:p>
    <w:p w14:paraId="6A24457F" w14:textId="77777777" w:rsidR="00B001B2" w:rsidRPr="00B001B2" w:rsidRDefault="00B001B2" w:rsidP="007754E7">
      <w:pPr>
        <w:spacing w:line="480" w:lineRule="exact"/>
        <w:rPr>
          <w:rFonts w:asciiTheme="minorEastAsia" w:hAnsiTheme="minorEastAsia" w:cs="Times New Roman" w:hint="eastAsia"/>
          <w:sz w:val="22"/>
        </w:rPr>
      </w:pPr>
    </w:p>
    <w:sectPr w:rsidR="00B001B2" w:rsidRPr="00B001B2" w:rsidSect="009559CC">
      <w:pgSz w:w="8419" w:h="11907" w:orient="landscape" w:code="9"/>
      <w:pgMar w:top="680" w:right="567" w:bottom="680" w:left="624" w:header="851" w:footer="57" w:gutter="0"/>
      <w:cols w:num="2" w:space="764"/>
      <w:textDirection w:val="tbRl"/>
      <w:docGrid w:type="linesAndChars" w:linePitch="478" w:charSpace="-29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0A357" w14:textId="77777777" w:rsidR="003072E6" w:rsidRDefault="003072E6" w:rsidP="00D93100">
      <w:r>
        <w:separator/>
      </w:r>
    </w:p>
  </w:endnote>
  <w:endnote w:type="continuationSeparator" w:id="0">
    <w:p w14:paraId="5FFF0B73" w14:textId="77777777" w:rsidR="003072E6" w:rsidRDefault="003072E6" w:rsidP="00D9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7">
    <w:panose1 w:val="02020709000000000000"/>
    <w:charset w:val="80"/>
    <w:family w:val="roman"/>
    <w:pitch w:val="fixed"/>
    <w:sig w:usb0="80000283" w:usb1="2AC76CF8" w:usb2="00000010" w:usb3="00000000" w:csb0="00020001" w:csb1="00000000"/>
  </w:font>
  <w:font w:name="游明朝 Light">
    <w:panose1 w:val="020203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75315"/>
      <w:docPartObj>
        <w:docPartGallery w:val="Page Numbers (Bottom of Page)"/>
        <w:docPartUnique/>
      </w:docPartObj>
    </w:sdtPr>
    <w:sdtEndPr>
      <w:rPr>
        <w:sz w:val="18"/>
        <w:szCs w:val="18"/>
      </w:rPr>
    </w:sdtEndPr>
    <w:sdtContent>
      <w:p w14:paraId="547DDCD1" w14:textId="77777777" w:rsidR="009C6086" w:rsidRPr="008B3EF7" w:rsidRDefault="009C6086">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Pr="00EA657C">
          <w:rPr>
            <w:noProof/>
            <w:sz w:val="18"/>
            <w:szCs w:val="18"/>
            <w:lang w:val="ja-JP"/>
          </w:rPr>
          <w:t>2</w:t>
        </w:r>
        <w:r w:rsidRPr="008B3EF7">
          <w:rPr>
            <w:sz w:val="18"/>
            <w:szCs w:val="18"/>
          </w:rPr>
          <w:fldChar w:fldCharType="end"/>
        </w:r>
      </w:p>
    </w:sdtContent>
  </w:sdt>
  <w:p w14:paraId="7B8D25B3" w14:textId="77777777" w:rsidR="009C6086" w:rsidRDefault="009C60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C5F1D" w14:textId="77777777" w:rsidR="003072E6" w:rsidRDefault="003072E6" w:rsidP="00D93100">
      <w:r>
        <w:separator/>
      </w:r>
    </w:p>
  </w:footnote>
  <w:footnote w:type="continuationSeparator" w:id="0">
    <w:p w14:paraId="0BE18BCB" w14:textId="77777777" w:rsidR="003072E6" w:rsidRDefault="003072E6" w:rsidP="00D93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465EF"/>
    <w:multiLevelType w:val="multilevel"/>
    <w:tmpl w:val="C834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4021D"/>
    <w:multiLevelType w:val="hybridMultilevel"/>
    <w:tmpl w:val="C93EEDEA"/>
    <w:lvl w:ilvl="0" w:tplc="2CB46324">
      <w:start w:val="3"/>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91032"/>
    <w:multiLevelType w:val="hybridMultilevel"/>
    <w:tmpl w:val="65C0E5B8"/>
    <w:lvl w:ilvl="0" w:tplc="15AEF988">
      <w:start w:val="1"/>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873A2"/>
    <w:multiLevelType w:val="hybridMultilevel"/>
    <w:tmpl w:val="630E7234"/>
    <w:lvl w:ilvl="0" w:tplc="78CED46A">
      <w:start w:val="1"/>
      <w:numFmt w:val="japaneseCounting"/>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0587F"/>
    <w:multiLevelType w:val="hybridMultilevel"/>
    <w:tmpl w:val="CBC26C20"/>
    <w:lvl w:ilvl="0" w:tplc="F75ABD46">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E61BAE"/>
    <w:multiLevelType w:val="multilevel"/>
    <w:tmpl w:val="4E7E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927FC"/>
    <w:multiLevelType w:val="multilevel"/>
    <w:tmpl w:val="3050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B27E87"/>
    <w:multiLevelType w:val="hybridMultilevel"/>
    <w:tmpl w:val="A3F43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4838713">
    <w:abstractNumId w:val="6"/>
  </w:num>
  <w:num w:numId="2" w16cid:durableId="770590532">
    <w:abstractNumId w:val="0"/>
  </w:num>
  <w:num w:numId="3" w16cid:durableId="1325431391">
    <w:abstractNumId w:val="5"/>
  </w:num>
  <w:num w:numId="4" w16cid:durableId="1904487269">
    <w:abstractNumId w:val="2"/>
  </w:num>
  <w:num w:numId="5" w16cid:durableId="661086510">
    <w:abstractNumId w:val="1"/>
  </w:num>
  <w:num w:numId="6" w16cid:durableId="355886429">
    <w:abstractNumId w:val="7"/>
  </w:num>
  <w:num w:numId="7" w16cid:durableId="224028669">
    <w:abstractNumId w:val="4"/>
  </w:num>
  <w:num w:numId="8" w16cid:durableId="218248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bookFoldPrinting/>
  <w:drawingGridHorizontalSpacing w:val="98"/>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55"/>
    <w:rsid w:val="000011DF"/>
    <w:rsid w:val="00013B76"/>
    <w:rsid w:val="00023BF8"/>
    <w:rsid w:val="00034255"/>
    <w:rsid w:val="0005170F"/>
    <w:rsid w:val="00052BB3"/>
    <w:rsid w:val="00060B32"/>
    <w:rsid w:val="00060CD7"/>
    <w:rsid w:val="000727D3"/>
    <w:rsid w:val="00073F17"/>
    <w:rsid w:val="00076D42"/>
    <w:rsid w:val="00080C23"/>
    <w:rsid w:val="00082DB7"/>
    <w:rsid w:val="00084495"/>
    <w:rsid w:val="000919FB"/>
    <w:rsid w:val="00095243"/>
    <w:rsid w:val="000B5A65"/>
    <w:rsid w:val="000C0027"/>
    <w:rsid w:val="000C0388"/>
    <w:rsid w:val="000D07DA"/>
    <w:rsid w:val="000D5AD6"/>
    <w:rsid w:val="000F3C53"/>
    <w:rsid w:val="00106168"/>
    <w:rsid w:val="001075F0"/>
    <w:rsid w:val="0011521C"/>
    <w:rsid w:val="00116E6E"/>
    <w:rsid w:val="0012696D"/>
    <w:rsid w:val="00134E23"/>
    <w:rsid w:val="00140BBA"/>
    <w:rsid w:val="00140CA6"/>
    <w:rsid w:val="00141AEC"/>
    <w:rsid w:val="00142269"/>
    <w:rsid w:val="00151D7D"/>
    <w:rsid w:val="00154E3E"/>
    <w:rsid w:val="00164BDE"/>
    <w:rsid w:val="0017154D"/>
    <w:rsid w:val="0018504D"/>
    <w:rsid w:val="001A60AB"/>
    <w:rsid w:val="001B1A5D"/>
    <w:rsid w:val="001B6F92"/>
    <w:rsid w:val="001C521A"/>
    <w:rsid w:val="001E1420"/>
    <w:rsid w:val="00203EC3"/>
    <w:rsid w:val="00204D8A"/>
    <w:rsid w:val="002137DE"/>
    <w:rsid w:val="002165A0"/>
    <w:rsid w:val="002426BB"/>
    <w:rsid w:val="00243656"/>
    <w:rsid w:val="00244924"/>
    <w:rsid w:val="002500D5"/>
    <w:rsid w:val="00250D24"/>
    <w:rsid w:val="002563F8"/>
    <w:rsid w:val="00260326"/>
    <w:rsid w:val="00267C6C"/>
    <w:rsid w:val="002713AB"/>
    <w:rsid w:val="00271983"/>
    <w:rsid w:val="00272C2B"/>
    <w:rsid w:val="0028313A"/>
    <w:rsid w:val="0028787F"/>
    <w:rsid w:val="002A32FF"/>
    <w:rsid w:val="002B6794"/>
    <w:rsid w:val="002D4F59"/>
    <w:rsid w:val="002E6C6F"/>
    <w:rsid w:val="002F2A5B"/>
    <w:rsid w:val="002F6473"/>
    <w:rsid w:val="003072E6"/>
    <w:rsid w:val="00321BD8"/>
    <w:rsid w:val="00342482"/>
    <w:rsid w:val="00345EBC"/>
    <w:rsid w:val="003477C9"/>
    <w:rsid w:val="003509DB"/>
    <w:rsid w:val="003537C5"/>
    <w:rsid w:val="00356417"/>
    <w:rsid w:val="00357CCB"/>
    <w:rsid w:val="003634C4"/>
    <w:rsid w:val="00366CA7"/>
    <w:rsid w:val="00383F23"/>
    <w:rsid w:val="003973BB"/>
    <w:rsid w:val="003C7D95"/>
    <w:rsid w:val="003D34AC"/>
    <w:rsid w:val="003E1517"/>
    <w:rsid w:val="003E5C7A"/>
    <w:rsid w:val="004041CC"/>
    <w:rsid w:val="00420386"/>
    <w:rsid w:val="00437828"/>
    <w:rsid w:val="00444D33"/>
    <w:rsid w:val="00447756"/>
    <w:rsid w:val="00447B47"/>
    <w:rsid w:val="00450311"/>
    <w:rsid w:val="004600C3"/>
    <w:rsid w:val="004602C5"/>
    <w:rsid w:val="00477956"/>
    <w:rsid w:val="00480172"/>
    <w:rsid w:val="004801D7"/>
    <w:rsid w:val="004841F4"/>
    <w:rsid w:val="004915A3"/>
    <w:rsid w:val="004925B1"/>
    <w:rsid w:val="00494885"/>
    <w:rsid w:val="004A40DA"/>
    <w:rsid w:val="004C1B42"/>
    <w:rsid w:val="004C6EC5"/>
    <w:rsid w:val="004D6A05"/>
    <w:rsid w:val="004E13A4"/>
    <w:rsid w:val="004E1DC2"/>
    <w:rsid w:val="004E205C"/>
    <w:rsid w:val="004E2CAC"/>
    <w:rsid w:val="004E6E18"/>
    <w:rsid w:val="004F684F"/>
    <w:rsid w:val="004F7591"/>
    <w:rsid w:val="005059BA"/>
    <w:rsid w:val="00510401"/>
    <w:rsid w:val="00515F16"/>
    <w:rsid w:val="005221F9"/>
    <w:rsid w:val="00525B16"/>
    <w:rsid w:val="00525D1E"/>
    <w:rsid w:val="0052612A"/>
    <w:rsid w:val="00555DD2"/>
    <w:rsid w:val="00557041"/>
    <w:rsid w:val="00562FAE"/>
    <w:rsid w:val="0057013A"/>
    <w:rsid w:val="005856F8"/>
    <w:rsid w:val="00597F55"/>
    <w:rsid w:val="005A0E49"/>
    <w:rsid w:val="005A1CC0"/>
    <w:rsid w:val="005B6854"/>
    <w:rsid w:val="005C45DE"/>
    <w:rsid w:val="005C4A1C"/>
    <w:rsid w:val="005E3FC3"/>
    <w:rsid w:val="005E6675"/>
    <w:rsid w:val="005E6C9A"/>
    <w:rsid w:val="005F32B2"/>
    <w:rsid w:val="005F4581"/>
    <w:rsid w:val="005F6D66"/>
    <w:rsid w:val="00606D0A"/>
    <w:rsid w:val="006122A1"/>
    <w:rsid w:val="00616883"/>
    <w:rsid w:val="00632729"/>
    <w:rsid w:val="00633E97"/>
    <w:rsid w:val="00640908"/>
    <w:rsid w:val="00662167"/>
    <w:rsid w:val="006642E0"/>
    <w:rsid w:val="00670BF8"/>
    <w:rsid w:val="006729CE"/>
    <w:rsid w:val="00682390"/>
    <w:rsid w:val="00684C11"/>
    <w:rsid w:val="00686FD4"/>
    <w:rsid w:val="00693C7D"/>
    <w:rsid w:val="00697F0F"/>
    <w:rsid w:val="006A2353"/>
    <w:rsid w:val="006A4F05"/>
    <w:rsid w:val="006D32BA"/>
    <w:rsid w:val="006D78DB"/>
    <w:rsid w:val="00707751"/>
    <w:rsid w:val="00710695"/>
    <w:rsid w:val="00714B6B"/>
    <w:rsid w:val="00720526"/>
    <w:rsid w:val="00723142"/>
    <w:rsid w:val="00723284"/>
    <w:rsid w:val="00727994"/>
    <w:rsid w:val="00746D5D"/>
    <w:rsid w:val="007504A3"/>
    <w:rsid w:val="00751DF6"/>
    <w:rsid w:val="007636AD"/>
    <w:rsid w:val="007754E7"/>
    <w:rsid w:val="00775856"/>
    <w:rsid w:val="00775862"/>
    <w:rsid w:val="00795406"/>
    <w:rsid w:val="007A2836"/>
    <w:rsid w:val="007A6866"/>
    <w:rsid w:val="007B125F"/>
    <w:rsid w:val="007F1650"/>
    <w:rsid w:val="00803208"/>
    <w:rsid w:val="00810D9D"/>
    <w:rsid w:val="00817B52"/>
    <w:rsid w:val="0082232E"/>
    <w:rsid w:val="00822682"/>
    <w:rsid w:val="00842272"/>
    <w:rsid w:val="00844379"/>
    <w:rsid w:val="00844954"/>
    <w:rsid w:val="0086205C"/>
    <w:rsid w:val="00864465"/>
    <w:rsid w:val="00882177"/>
    <w:rsid w:val="00882848"/>
    <w:rsid w:val="00893CC9"/>
    <w:rsid w:val="00897635"/>
    <w:rsid w:val="008B2455"/>
    <w:rsid w:val="008B3EF7"/>
    <w:rsid w:val="008B64BE"/>
    <w:rsid w:val="008C0C62"/>
    <w:rsid w:val="008C3D88"/>
    <w:rsid w:val="008C4553"/>
    <w:rsid w:val="008C7ADD"/>
    <w:rsid w:val="008D090F"/>
    <w:rsid w:val="008F1176"/>
    <w:rsid w:val="008F65A0"/>
    <w:rsid w:val="0090015B"/>
    <w:rsid w:val="009167DE"/>
    <w:rsid w:val="00917629"/>
    <w:rsid w:val="00917670"/>
    <w:rsid w:val="00945749"/>
    <w:rsid w:val="0094619B"/>
    <w:rsid w:val="0094701A"/>
    <w:rsid w:val="009559CC"/>
    <w:rsid w:val="00957CF2"/>
    <w:rsid w:val="009657D1"/>
    <w:rsid w:val="00984754"/>
    <w:rsid w:val="00986892"/>
    <w:rsid w:val="00987546"/>
    <w:rsid w:val="00991264"/>
    <w:rsid w:val="00992138"/>
    <w:rsid w:val="00994B64"/>
    <w:rsid w:val="009B3972"/>
    <w:rsid w:val="009C57DB"/>
    <w:rsid w:val="009C6086"/>
    <w:rsid w:val="009C6C05"/>
    <w:rsid w:val="009F05E5"/>
    <w:rsid w:val="009F3510"/>
    <w:rsid w:val="009F4DD7"/>
    <w:rsid w:val="009F73EB"/>
    <w:rsid w:val="00A04B0B"/>
    <w:rsid w:val="00A378F3"/>
    <w:rsid w:val="00A60172"/>
    <w:rsid w:val="00A67787"/>
    <w:rsid w:val="00A745ED"/>
    <w:rsid w:val="00A8449C"/>
    <w:rsid w:val="00A85CAC"/>
    <w:rsid w:val="00A85DE9"/>
    <w:rsid w:val="00A865D5"/>
    <w:rsid w:val="00AA0130"/>
    <w:rsid w:val="00AA033A"/>
    <w:rsid w:val="00AA07CF"/>
    <w:rsid w:val="00AA6218"/>
    <w:rsid w:val="00AA6E89"/>
    <w:rsid w:val="00AB0DD2"/>
    <w:rsid w:val="00AC234B"/>
    <w:rsid w:val="00AD6C73"/>
    <w:rsid w:val="00AE39CD"/>
    <w:rsid w:val="00AE40A0"/>
    <w:rsid w:val="00AF428F"/>
    <w:rsid w:val="00AF4D02"/>
    <w:rsid w:val="00AF5C40"/>
    <w:rsid w:val="00AF7809"/>
    <w:rsid w:val="00B001B2"/>
    <w:rsid w:val="00B51357"/>
    <w:rsid w:val="00B5312A"/>
    <w:rsid w:val="00B54C38"/>
    <w:rsid w:val="00B55603"/>
    <w:rsid w:val="00B56B27"/>
    <w:rsid w:val="00B6426D"/>
    <w:rsid w:val="00B67E7D"/>
    <w:rsid w:val="00B7082F"/>
    <w:rsid w:val="00B837CF"/>
    <w:rsid w:val="00B846F9"/>
    <w:rsid w:val="00BB01D9"/>
    <w:rsid w:val="00BB16DC"/>
    <w:rsid w:val="00BC4AB3"/>
    <w:rsid w:val="00BF3B50"/>
    <w:rsid w:val="00BF4A7A"/>
    <w:rsid w:val="00BF7FB8"/>
    <w:rsid w:val="00C03DCD"/>
    <w:rsid w:val="00C11AFB"/>
    <w:rsid w:val="00C169E5"/>
    <w:rsid w:val="00C16A0E"/>
    <w:rsid w:val="00C2070B"/>
    <w:rsid w:val="00C26EA1"/>
    <w:rsid w:val="00C32B88"/>
    <w:rsid w:val="00C56D35"/>
    <w:rsid w:val="00C57CF0"/>
    <w:rsid w:val="00C61263"/>
    <w:rsid w:val="00C71984"/>
    <w:rsid w:val="00C773DA"/>
    <w:rsid w:val="00C80729"/>
    <w:rsid w:val="00C84199"/>
    <w:rsid w:val="00C9281C"/>
    <w:rsid w:val="00C97746"/>
    <w:rsid w:val="00CA41D8"/>
    <w:rsid w:val="00CC47A0"/>
    <w:rsid w:val="00CD4329"/>
    <w:rsid w:val="00CE1FDD"/>
    <w:rsid w:val="00CE4C54"/>
    <w:rsid w:val="00CE6A13"/>
    <w:rsid w:val="00CF0EC3"/>
    <w:rsid w:val="00CF1718"/>
    <w:rsid w:val="00CF5E4D"/>
    <w:rsid w:val="00D0152A"/>
    <w:rsid w:val="00D04C5C"/>
    <w:rsid w:val="00D4202A"/>
    <w:rsid w:val="00D432EA"/>
    <w:rsid w:val="00D52D00"/>
    <w:rsid w:val="00D54B29"/>
    <w:rsid w:val="00D766AF"/>
    <w:rsid w:val="00D8126F"/>
    <w:rsid w:val="00D93100"/>
    <w:rsid w:val="00D963AA"/>
    <w:rsid w:val="00D96D4B"/>
    <w:rsid w:val="00D96E13"/>
    <w:rsid w:val="00D96EF6"/>
    <w:rsid w:val="00DA459E"/>
    <w:rsid w:val="00DD0B25"/>
    <w:rsid w:val="00DD4316"/>
    <w:rsid w:val="00DD6B04"/>
    <w:rsid w:val="00E001C7"/>
    <w:rsid w:val="00E024E0"/>
    <w:rsid w:val="00E06523"/>
    <w:rsid w:val="00E15354"/>
    <w:rsid w:val="00E452BC"/>
    <w:rsid w:val="00E52775"/>
    <w:rsid w:val="00E67936"/>
    <w:rsid w:val="00E911D0"/>
    <w:rsid w:val="00E92019"/>
    <w:rsid w:val="00EA0694"/>
    <w:rsid w:val="00EC3C6A"/>
    <w:rsid w:val="00EE1BE2"/>
    <w:rsid w:val="00EE78D1"/>
    <w:rsid w:val="00EE7D49"/>
    <w:rsid w:val="00EF239D"/>
    <w:rsid w:val="00EF3052"/>
    <w:rsid w:val="00EF6599"/>
    <w:rsid w:val="00F06217"/>
    <w:rsid w:val="00F132AD"/>
    <w:rsid w:val="00F21615"/>
    <w:rsid w:val="00F27E44"/>
    <w:rsid w:val="00F3316C"/>
    <w:rsid w:val="00F33877"/>
    <w:rsid w:val="00F34383"/>
    <w:rsid w:val="00F425D7"/>
    <w:rsid w:val="00F45E9A"/>
    <w:rsid w:val="00F536B8"/>
    <w:rsid w:val="00F576F0"/>
    <w:rsid w:val="00F651FB"/>
    <w:rsid w:val="00F760F5"/>
    <w:rsid w:val="00F76D4A"/>
    <w:rsid w:val="00F85032"/>
    <w:rsid w:val="00FA0A04"/>
    <w:rsid w:val="00FC4E6B"/>
    <w:rsid w:val="00FC4FA4"/>
    <w:rsid w:val="00FD4065"/>
    <w:rsid w:val="00FD4ADA"/>
    <w:rsid w:val="00FD7D42"/>
    <w:rsid w:val="00FE4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A4AA6E"/>
  <w15:docId w15:val="{EEABF9EA-5798-4B08-B214-4BF2E028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388"/>
    <w:pPr>
      <w:widowControl w:val="0"/>
      <w:jc w:val="both"/>
    </w:pPr>
  </w:style>
  <w:style w:type="paragraph" w:styleId="2">
    <w:name w:val="heading 2"/>
    <w:basedOn w:val="a"/>
    <w:link w:val="20"/>
    <w:uiPriority w:val="9"/>
    <w:qFormat/>
    <w:rsid w:val="00B5560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B5560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4255"/>
    <w:rPr>
      <w:rFonts w:asciiTheme="majorHAnsi" w:eastAsiaTheme="majorEastAsia" w:hAnsiTheme="majorHAnsi" w:cstheme="majorBidi"/>
      <w:sz w:val="18"/>
      <w:szCs w:val="18"/>
    </w:rPr>
  </w:style>
  <w:style w:type="character" w:customStyle="1" w:styleId="inner-text1">
    <w:name w:val="inner-text1"/>
    <w:basedOn w:val="a0"/>
    <w:rsid w:val="00F27E44"/>
  </w:style>
  <w:style w:type="paragraph" w:styleId="a5">
    <w:name w:val="header"/>
    <w:basedOn w:val="a"/>
    <w:link w:val="a6"/>
    <w:uiPriority w:val="99"/>
    <w:unhideWhenUsed/>
    <w:rsid w:val="00D93100"/>
    <w:pPr>
      <w:tabs>
        <w:tab w:val="center" w:pos="4252"/>
        <w:tab w:val="right" w:pos="8504"/>
      </w:tabs>
      <w:snapToGrid w:val="0"/>
    </w:pPr>
  </w:style>
  <w:style w:type="character" w:customStyle="1" w:styleId="a6">
    <w:name w:val="ヘッダー (文字)"/>
    <w:basedOn w:val="a0"/>
    <w:link w:val="a5"/>
    <w:uiPriority w:val="99"/>
    <w:rsid w:val="00D93100"/>
  </w:style>
  <w:style w:type="paragraph" w:styleId="a7">
    <w:name w:val="footer"/>
    <w:basedOn w:val="a"/>
    <w:link w:val="a8"/>
    <w:uiPriority w:val="99"/>
    <w:unhideWhenUsed/>
    <w:rsid w:val="00D93100"/>
    <w:pPr>
      <w:tabs>
        <w:tab w:val="center" w:pos="4252"/>
        <w:tab w:val="right" w:pos="8504"/>
      </w:tabs>
      <w:snapToGrid w:val="0"/>
    </w:pPr>
  </w:style>
  <w:style w:type="character" w:customStyle="1" w:styleId="a8">
    <w:name w:val="フッター (文字)"/>
    <w:basedOn w:val="a0"/>
    <w:link w:val="a7"/>
    <w:uiPriority w:val="99"/>
    <w:rsid w:val="00D93100"/>
  </w:style>
  <w:style w:type="character" w:customStyle="1" w:styleId="20">
    <w:name w:val="見出し 2 (文字)"/>
    <w:basedOn w:val="a0"/>
    <w:link w:val="2"/>
    <w:uiPriority w:val="9"/>
    <w:rsid w:val="00B55603"/>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B55603"/>
    <w:rPr>
      <w:rFonts w:ascii="ＭＳ Ｐゴシック" w:eastAsia="ＭＳ Ｐゴシック" w:hAnsi="ＭＳ Ｐゴシック" w:cs="ＭＳ Ｐゴシック"/>
      <w:b/>
      <w:bCs/>
      <w:kern w:val="0"/>
      <w:sz w:val="27"/>
      <w:szCs w:val="27"/>
    </w:rPr>
  </w:style>
  <w:style w:type="numbering" w:customStyle="1" w:styleId="1">
    <w:name w:val="リストなし1"/>
    <w:next w:val="a2"/>
    <w:uiPriority w:val="99"/>
    <w:semiHidden/>
    <w:unhideWhenUsed/>
    <w:rsid w:val="00B55603"/>
  </w:style>
  <w:style w:type="character" w:styleId="a9">
    <w:name w:val="Hyperlink"/>
    <w:basedOn w:val="a0"/>
    <w:uiPriority w:val="99"/>
    <w:semiHidden/>
    <w:unhideWhenUsed/>
    <w:rsid w:val="00B55603"/>
    <w:rPr>
      <w:color w:val="0000FF"/>
      <w:u w:val="single"/>
    </w:rPr>
  </w:style>
  <w:style w:type="paragraph" w:styleId="aa">
    <w:name w:val="No Spacing"/>
    <w:uiPriority w:val="1"/>
    <w:qFormat/>
    <w:rsid w:val="00B55603"/>
    <w:pPr>
      <w:widowControl w:val="0"/>
      <w:jc w:val="both"/>
    </w:pPr>
    <w:rPr>
      <w:rFonts w:ascii="Century" w:eastAsia="ＭＳ 明朝" w:hAnsi="Century" w:cs="Times New Roman"/>
    </w:rPr>
  </w:style>
  <w:style w:type="paragraph" w:styleId="ab">
    <w:name w:val="Plain Text"/>
    <w:basedOn w:val="a"/>
    <w:link w:val="ac"/>
    <w:uiPriority w:val="99"/>
    <w:unhideWhenUsed/>
    <w:rsid w:val="00B55603"/>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B55603"/>
    <w:rPr>
      <w:rFonts w:ascii="ＭＳ ゴシック" w:eastAsia="ＭＳ ゴシック" w:hAnsi="Courier New" w:cs="Courier New"/>
      <w:sz w:val="20"/>
      <w:szCs w:val="21"/>
    </w:rPr>
  </w:style>
  <w:style w:type="paragraph" w:styleId="Web">
    <w:name w:val="Normal (Web)"/>
    <w:basedOn w:val="a"/>
    <w:uiPriority w:val="99"/>
    <w:unhideWhenUsed/>
    <w:rsid w:val="00B55603"/>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ad">
    <w:uiPriority w:val="99"/>
    <w:unhideWhenUsed/>
    <w:rsid w:val="00B55603"/>
  </w:style>
  <w:style w:type="character" w:customStyle="1" w:styleId="jn1">
    <w:name w:val="jn1"/>
    <w:basedOn w:val="a0"/>
    <w:rsid w:val="00B55603"/>
    <w:rPr>
      <w:vanish w:val="0"/>
      <w:webHidden w:val="0"/>
      <w:bdr w:val="none" w:sz="0" w:space="0" w:color="auto" w:frame="1"/>
      <w:specVanish w:val="0"/>
    </w:rPr>
  </w:style>
  <w:style w:type="character" w:styleId="HTML">
    <w:name w:val="HTML Typewriter"/>
    <w:basedOn w:val="a0"/>
    <w:uiPriority w:val="99"/>
    <w:semiHidden/>
    <w:unhideWhenUsed/>
    <w:rsid w:val="00B5560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01005">
      <w:bodyDiv w:val="1"/>
      <w:marLeft w:val="0"/>
      <w:marRight w:val="0"/>
      <w:marTop w:val="0"/>
      <w:marBottom w:val="0"/>
      <w:divBdr>
        <w:top w:val="none" w:sz="0" w:space="0" w:color="auto"/>
        <w:left w:val="none" w:sz="0" w:space="0" w:color="auto"/>
        <w:bottom w:val="none" w:sz="0" w:space="0" w:color="auto"/>
        <w:right w:val="none" w:sz="0" w:space="0" w:color="auto"/>
      </w:divBdr>
      <w:divsChild>
        <w:div w:id="774982722">
          <w:marLeft w:val="0"/>
          <w:marRight w:val="0"/>
          <w:marTop w:val="0"/>
          <w:marBottom w:val="0"/>
          <w:divBdr>
            <w:top w:val="none" w:sz="0" w:space="0" w:color="auto"/>
            <w:left w:val="none" w:sz="0" w:space="0" w:color="auto"/>
            <w:bottom w:val="none" w:sz="0" w:space="0" w:color="auto"/>
            <w:right w:val="none" w:sz="0" w:space="0" w:color="auto"/>
          </w:divBdr>
          <w:divsChild>
            <w:div w:id="916940318">
              <w:marLeft w:val="0"/>
              <w:marRight w:val="0"/>
              <w:marTop w:val="0"/>
              <w:marBottom w:val="0"/>
              <w:divBdr>
                <w:top w:val="none" w:sz="0" w:space="0" w:color="auto"/>
                <w:left w:val="none" w:sz="0" w:space="0" w:color="auto"/>
                <w:bottom w:val="none" w:sz="0" w:space="0" w:color="auto"/>
                <w:right w:val="none" w:sz="0" w:space="0" w:color="auto"/>
              </w:divBdr>
              <w:divsChild>
                <w:div w:id="626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4461">
      <w:bodyDiv w:val="1"/>
      <w:marLeft w:val="0"/>
      <w:marRight w:val="0"/>
      <w:marTop w:val="0"/>
      <w:marBottom w:val="0"/>
      <w:divBdr>
        <w:top w:val="none" w:sz="0" w:space="0" w:color="auto"/>
        <w:left w:val="none" w:sz="0" w:space="0" w:color="auto"/>
        <w:bottom w:val="none" w:sz="0" w:space="0" w:color="auto"/>
        <w:right w:val="none" w:sz="0" w:space="0" w:color="auto"/>
      </w:divBdr>
    </w:div>
    <w:div w:id="19518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65BEE-908E-479E-89CA-4E1637BA3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575</Words>
  <Characters>3282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未知</dc:creator>
  <cp:lastModifiedBy>未知 松尾</cp:lastModifiedBy>
  <cp:revision>3</cp:revision>
  <cp:lastPrinted>2021-11-10T13:42:00Z</cp:lastPrinted>
  <dcterms:created xsi:type="dcterms:W3CDTF">2023-02-14T03:02:00Z</dcterms:created>
  <dcterms:modified xsi:type="dcterms:W3CDTF">2023-02-14T03:08:00Z</dcterms:modified>
</cp:coreProperties>
</file>